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6A" w:rsidRDefault="00B4706A" w:rsidP="00B4706A">
      <w:pPr>
        <w:rPr>
          <w:b/>
          <w:bCs/>
        </w:rPr>
      </w:pPr>
      <w:r w:rsidRPr="007820ED">
        <w:rPr>
          <w:b/>
          <w:bCs/>
        </w:rPr>
        <w:t>ĮSIVERTINIMAS</w:t>
      </w:r>
    </w:p>
    <w:p w:rsidR="00B4706A" w:rsidRDefault="00B4706A" w:rsidP="00B4706A">
      <w:pPr>
        <w:rPr>
          <w:b/>
          <w:bCs/>
        </w:rPr>
      </w:pPr>
      <w:r>
        <w:rPr>
          <w:b/>
          <w:bCs/>
        </w:rPr>
        <w:t>2012 m.</w:t>
      </w:r>
    </w:p>
    <w:p w:rsidR="00B4706A" w:rsidRPr="00542CF9" w:rsidRDefault="00B4706A" w:rsidP="00B4706A">
      <w:pPr>
        <w:spacing w:line="240" w:lineRule="auto"/>
        <w:ind w:firstLine="1296"/>
        <w:rPr>
          <w:rStyle w:val="Strong"/>
        </w:rPr>
      </w:pPr>
      <w:r>
        <w:rPr>
          <w:rStyle w:val="Strong"/>
        </w:rPr>
        <w:t xml:space="preserve">Kelmės „Kražantės“ pagrindinės mokyklos </w:t>
      </w:r>
      <w:r w:rsidRPr="00542CF9">
        <w:rPr>
          <w:rStyle w:val="Strong"/>
        </w:rPr>
        <w:t xml:space="preserve"> įsivertinimas atliktas vadovaujantis „Bendrojo lavinimo mokyklos kokybės įsivertinimo rekomendacijomis“, patvirtintomis Lietuvos Respublikos švietimo ir mokslo ministro 2009m. kovo 30d. įsakymu Nr. ISAK-607</w:t>
      </w:r>
    </w:p>
    <w:p w:rsidR="00B4706A" w:rsidRPr="00542CF9" w:rsidRDefault="00B4706A" w:rsidP="00B4706A">
      <w:pPr>
        <w:rPr>
          <w:rStyle w:val="Strong"/>
        </w:rPr>
      </w:pPr>
      <w:r w:rsidRPr="00542CF9">
        <w:rPr>
          <w:color w:val="000000"/>
        </w:rPr>
        <w:t xml:space="preserve">Įsivertinimui </w:t>
      </w:r>
      <w:r>
        <w:rPr>
          <w:color w:val="000000"/>
        </w:rPr>
        <w:t>naudojome</w:t>
      </w:r>
      <w:r w:rsidRPr="00542CF9">
        <w:rPr>
          <w:color w:val="000000"/>
        </w:rPr>
        <w:t>:</w:t>
      </w:r>
      <w:r>
        <w:rPr>
          <w:color w:val="000000"/>
        </w:rPr>
        <w:t xml:space="preserve"> </w:t>
      </w:r>
      <w:r w:rsidRPr="00542CF9">
        <w:rPr>
          <w:color w:val="000000"/>
        </w:rPr>
        <w:t>Mokyklų savęs vertinimo instrumentai, 2010 m. leidin</w:t>
      </w:r>
      <w:r>
        <w:rPr>
          <w:color w:val="000000"/>
        </w:rPr>
        <w:t>į.</w:t>
      </w:r>
    </w:p>
    <w:p w:rsidR="00B4706A" w:rsidRDefault="00B4706A" w:rsidP="00B4706A"/>
    <w:p w:rsidR="00B4706A" w:rsidRDefault="00B4706A" w:rsidP="00B4706A">
      <w:pPr>
        <w:rPr>
          <w:b/>
          <w:bCs/>
        </w:rPr>
      </w:pPr>
      <w:r w:rsidRPr="005435BD">
        <w:rPr>
          <w:b/>
          <w:bCs/>
        </w:rPr>
        <w:t>Sėkmingiausios „Kražantės“ pagrindinės mokyklos veiklos sritys</w:t>
      </w:r>
      <w:r>
        <w:rPr>
          <w:b/>
          <w:bCs/>
        </w:rPr>
        <w:t>:</w:t>
      </w:r>
    </w:p>
    <w:p w:rsidR="00B4706A" w:rsidRDefault="00B4706A" w:rsidP="00B4706A">
      <w:pPr>
        <w:rPr>
          <w:b/>
          <w:bCs/>
        </w:rPr>
      </w:pPr>
    </w:p>
    <w:p w:rsidR="00B4706A" w:rsidRPr="0053265D" w:rsidRDefault="00B4706A" w:rsidP="00B4706A">
      <w:r w:rsidRPr="0053265D">
        <w:t xml:space="preserve">1.4. Mokyklos ryšiai. 1.4.2. Partnerystė su kitomis institucijomis    </w:t>
      </w:r>
      <w:r w:rsidRPr="0053265D">
        <w:tab/>
        <w:t xml:space="preserve"> 3,44</w:t>
      </w:r>
    </w:p>
    <w:p w:rsidR="00B4706A" w:rsidRPr="0053265D" w:rsidRDefault="00B4706A" w:rsidP="00B4706A">
      <w:r w:rsidRPr="0053265D">
        <w:t>1.3. Tvarka. 1.3.3. Aplinkos jaukumas</w:t>
      </w:r>
      <w:r w:rsidRPr="0053265D">
        <w:tab/>
      </w:r>
      <w:r w:rsidRPr="0053265D">
        <w:tab/>
      </w:r>
      <w:r w:rsidRPr="0053265D">
        <w:tab/>
        <w:t xml:space="preserve"> 3,38</w:t>
      </w:r>
    </w:p>
    <w:p w:rsidR="00B4706A" w:rsidRPr="0053265D" w:rsidRDefault="00B4706A" w:rsidP="00B4706A">
      <w:r w:rsidRPr="0053265D">
        <w:t>5.1 Mokyklos strategija.  5.1.1. Mokyklos vizija, misija ir tikslai</w:t>
      </w:r>
      <w:r w:rsidRPr="0053265D">
        <w:tab/>
        <w:t xml:space="preserve"> 3,34</w:t>
      </w:r>
    </w:p>
    <w:p w:rsidR="00B4706A" w:rsidRPr="0053265D" w:rsidRDefault="00B4706A" w:rsidP="00B4706A">
      <w:r w:rsidRPr="0053265D">
        <w:t>5.4. Personalo valdymas. 5.4.1.  Personalo komplektavimas</w:t>
      </w:r>
      <w:r>
        <w:tab/>
        <w:t xml:space="preserve"> </w:t>
      </w:r>
      <w:r w:rsidRPr="0053265D">
        <w:t>3,31</w:t>
      </w:r>
    </w:p>
    <w:p w:rsidR="00B4706A" w:rsidRPr="0053265D" w:rsidRDefault="00B4706A" w:rsidP="00B4706A">
      <w:r w:rsidRPr="0053265D">
        <w:t>2.2. Pamokos organizavimas. 2.2.1. Mokytojo veiklos planavimas</w:t>
      </w:r>
      <w:r w:rsidRPr="0053265D">
        <w:tab/>
        <w:t xml:space="preserve"> 3,27</w:t>
      </w:r>
    </w:p>
    <w:p w:rsidR="00B4706A" w:rsidRPr="0053265D" w:rsidRDefault="00B4706A" w:rsidP="00B4706A">
      <w:r w:rsidRPr="0053265D">
        <w:t>2.2. Pamokos organizavimas. 2.2.2. Pamokos struktūros kokybė</w:t>
      </w:r>
      <w:r w:rsidRPr="0053265D">
        <w:tab/>
        <w:t xml:space="preserve"> 3,25</w:t>
      </w:r>
    </w:p>
    <w:p w:rsidR="00B4706A" w:rsidRPr="0053265D" w:rsidRDefault="00B4706A" w:rsidP="00B4706A">
      <w:r w:rsidRPr="0053265D">
        <w:t>1.1. Etosas. 1.1.2. Tradicijos ir ritualai</w:t>
      </w:r>
      <w:r w:rsidRPr="0053265D">
        <w:tab/>
      </w:r>
      <w:r w:rsidRPr="0053265D">
        <w:tab/>
      </w:r>
      <w:r w:rsidRPr="0053265D">
        <w:tab/>
        <w:t xml:space="preserve"> 3,23</w:t>
      </w:r>
    </w:p>
    <w:p w:rsidR="00B4706A" w:rsidRDefault="00B4706A" w:rsidP="00B4706A">
      <w:pPr>
        <w:rPr>
          <w:b/>
          <w:bCs/>
        </w:rPr>
      </w:pPr>
    </w:p>
    <w:p w:rsidR="00B4706A" w:rsidRPr="005435BD" w:rsidRDefault="00B4706A" w:rsidP="00B4706A">
      <w:pPr>
        <w:rPr>
          <w:b/>
          <w:bCs/>
        </w:rPr>
      </w:pPr>
      <w:r w:rsidRPr="005435BD">
        <w:rPr>
          <w:b/>
          <w:bCs/>
        </w:rPr>
        <w:t>Tobulintinos „Kražantės“ pagrindinės mokyklos veiklos sritys:</w:t>
      </w:r>
    </w:p>
    <w:p w:rsidR="00B4706A" w:rsidRPr="0053265D" w:rsidRDefault="00B4706A" w:rsidP="00B4706A">
      <w:r w:rsidRPr="0053265D">
        <w:t xml:space="preserve">2.4. Mokymosi kokybė. 2.4.2. </w:t>
      </w:r>
      <w:r>
        <w:t>Mokėjimas mokytis</w:t>
      </w:r>
      <w:r>
        <w:tab/>
      </w:r>
      <w:r>
        <w:tab/>
      </w:r>
      <w:r w:rsidRPr="0053265D">
        <w:t xml:space="preserve"> 2,4</w:t>
      </w:r>
    </w:p>
    <w:p w:rsidR="00B4706A" w:rsidRPr="0053265D" w:rsidRDefault="00B4706A" w:rsidP="00B4706A">
      <w:r w:rsidRPr="0053265D">
        <w:t>2.4. Mokymosi kokybė. 2.4.1. Mokymosi motyvacija</w:t>
      </w:r>
      <w:r w:rsidRPr="0053265D">
        <w:tab/>
      </w:r>
      <w:r w:rsidRPr="0053265D">
        <w:tab/>
      </w:r>
      <w:r>
        <w:t xml:space="preserve"> </w:t>
      </w:r>
      <w:r w:rsidRPr="0053265D">
        <w:t>2,48</w:t>
      </w:r>
    </w:p>
    <w:p w:rsidR="00B4706A" w:rsidRPr="0053265D" w:rsidRDefault="00B4706A" w:rsidP="00B4706A">
      <w:r w:rsidRPr="0053265D">
        <w:t>2.4. Mokymosi kokybė. 2.4.3. Mokymasis bendradarbiaujant</w:t>
      </w:r>
      <w:r w:rsidRPr="0053265D">
        <w:tab/>
      </w:r>
      <w:r>
        <w:t xml:space="preserve"> </w:t>
      </w:r>
      <w:r w:rsidRPr="0053265D">
        <w:t>2,48</w:t>
      </w:r>
    </w:p>
    <w:p w:rsidR="00B4706A" w:rsidRPr="0053265D" w:rsidRDefault="00B4706A" w:rsidP="00B4706A">
      <w:r w:rsidRPr="0053265D">
        <w:t>2.1. Bendrasis ugdymo organizavimas. 2.1.4. Pasirenkamosios programos     2,59</w:t>
      </w:r>
    </w:p>
    <w:p w:rsidR="00B4706A" w:rsidRPr="0053265D" w:rsidRDefault="00B4706A" w:rsidP="00B4706A">
      <w:r w:rsidRPr="0053265D">
        <w:t>3.2. Mokymosi pasiekimai. 3.2.1. Akademiniai pasiekimai</w:t>
      </w:r>
      <w:r w:rsidRPr="0053265D">
        <w:tab/>
      </w:r>
      <w:r>
        <w:t xml:space="preserve">  </w:t>
      </w:r>
      <w:r w:rsidRPr="0053265D">
        <w:t>2,65</w:t>
      </w:r>
    </w:p>
    <w:p w:rsidR="00E334FC" w:rsidRDefault="00E334FC"/>
    <w:sectPr w:rsidR="00E334FC" w:rsidSect="00E3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4706A"/>
    <w:rsid w:val="00B4706A"/>
    <w:rsid w:val="00E3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6A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47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2014-09-24T07:16:00Z</dcterms:created>
  <dcterms:modified xsi:type="dcterms:W3CDTF">2014-09-24T07:16:00Z</dcterms:modified>
</cp:coreProperties>
</file>