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C2" w:rsidRPr="008E71C9" w:rsidRDefault="002664C2" w:rsidP="007D7401">
      <w:pPr>
        <w:pStyle w:val="Betarp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8E71C9">
        <w:t xml:space="preserve">        </w:t>
      </w:r>
      <w:r w:rsidR="007D7401">
        <w:tab/>
      </w:r>
      <w:r w:rsidRPr="008E71C9">
        <w:rPr>
          <w:rFonts w:ascii="Times New Roman" w:hAnsi="Times New Roman" w:cs="Times New Roman"/>
          <w:sz w:val="24"/>
          <w:szCs w:val="24"/>
        </w:rPr>
        <w:t>PATVIRTINTA</w:t>
      </w:r>
    </w:p>
    <w:p w:rsidR="002664C2" w:rsidRPr="008E71C9" w:rsidRDefault="002664C2" w:rsidP="007D7401">
      <w:pPr>
        <w:pStyle w:val="Betarp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8E71C9">
        <w:rPr>
          <w:rFonts w:ascii="Times New Roman" w:hAnsi="Times New Roman" w:cs="Times New Roman"/>
          <w:sz w:val="24"/>
          <w:szCs w:val="24"/>
        </w:rPr>
        <w:tab/>
      </w:r>
      <w:r w:rsidRPr="008E71C9">
        <w:rPr>
          <w:rFonts w:ascii="Times New Roman" w:hAnsi="Times New Roman" w:cs="Times New Roman"/>
          <w:sz w:val="24"/>
          <w:szCs w:val="24"/>
        </w:rPr>
        <w:tab/>
      </w:r>
      <w:r w:rsidRPr="008E71C9">
        <w:rPr>
          <w:rFonts w:ascii="Times New Roman" w:hAnsi="Times New Roman" w:cs="Times New Roman"/>
          <w:sz w:val="24"/>
          <w:szCs w:val="24"/>
        </w:rPr>
        <w:tab/>
      </w:r>
      <w:r w:rsidRPr="008E71C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71C9">
        <w:rPr>
          <w:rFonts w:ascii="Times New Roman" w:hAnsi="Times New Roman" w:cs="Times New Roman"/>
          <w:sz w:val="24"/>
          <w:szCs w:val="24"/>
        </w:rPr>
        <w:t xml:space="preserve">     </w:t>
      </w:r>
      <w:r w:rsidR="007D7401">
        <w:rPr>
          <w:rFonts w:ascii="Times New Roman" w:hAnsi="Times New Roman" w:cs="Times New Roman"/>
          <w:sz w:val="24"/>
          <w:szCs w:val="24"/>
        </w:rPr>
        <w:tab/>
      </w:r>
      <w:r w:rsidRPr="008E71C9">
        <w:rPr>
          <w:rFonts w:ascii="Times New Roman" w:hAnsi="Times New Roman" w:cs="Times New Roman"/>
          <w:sz w:val="24"/>
          <w:szCs w:val="24"/>
        </w:rPr>
        <w:t xml:space="preserve">Kelmės „Kražantės“ progimnazijos </w:t>
      </w:r>
      <w:r w:rsidR="008E71C9">
        <w:rPr>
          <w:rFonts w:ascii="Times New Roman" w:hAnsi="Times New Roman" w:cs="Times New Roman"/>
          <w:sz w:val="24"/>
          <w:szCs w:val="24"/>
        </w:rPr>
        <w:tab/>
      </w:r>
      <w:r w:rsidR="008E71C9">
        <w:rPr>
          <w:rFonts w:ascii="Times New Roman" w:hAnsi="Times New Roman" w:cs="Times New Roman"/>
          <w:sz w:val="24"/>
          <w:szCs w:val="24"/>
        </w:rPr>
        <w:tab/>
      </w:r>
      <w:r w:rsidR="008E71C9">
        <w:rPr>
          <w:rFonts w:ascii="Times New Roman" w:hAnsi="Times New Roman" w:cs="Times New Roman"/>
          <w:sz w:val="24"/>
          <w:szCs w:val="24"/>
        </w:rPr>
        <w:tab/>
      </w:r>
      <w:r w:rsidR="008E71C9">
        <w:rPr>
          <w:rFonts w:ascii="Times New Roman" w:hAnsi="Times New Roman" w:cs="Times New Roman"/>
          <w:sz w:val="24"/>
          <w:szCs w:val="24"/>
        </w:rPr>
        <w:tab/>
      </w:r>
      <w:r w:rsidR="008E71C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D7401">
        <w:rPr>
          <w:rFonts w:ascii="Times New Roman" w:hAnsi="Times New Roman" w:cs="Times New Roman"/>
          <w:sz w:val="24"/>
          <w:szCs w:val="24"/>
        </w:rPr>
        <w:tab/>
      </w:r>
      <w:r w:rsidRPr="008E71C9">
        <w:rPr>
          <w:rFonts w:ascii="Times New Roman" w:hAnsi="Times New Roman" w:cs="Times New Roman"/>
          <w:sz w:val="24"/>
          <w:szCs w:val="24"/>
        </w:rPr>
        <w:t>direktoriaus</w:t>
      </w:r>
    </w:p>
    <w:p w:rsidR="002664C2" w:rsidRPr="008E71C9" w:rsidRDefault="002664C2" w:rsidP="007D7401">
      <w:pPr>
        <w:pStyle w:val="Betarp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8E71C9">
        <w:rPr>
          <w:rFonts w:ascii="Times New Roman" w:hAnsi="Times New Roman" w:cs="Times New Roman"/>
          <w:sz w:val="24"/>
          <w:szCs w:val="24"/>
        </w:rPr>
        <w:t xml:space="preserve"> </w:t>
      </w:r>
      <w:r w:rsidRPr="008E71C9">
        <w:rPr>
          <w:rFonts w:ascii="Times New Roman" w:hAnsi="Times New Roman" w:cs="Times New Roman"/>
          <w:sz w:val="24"/>
          <w:szCs w:val="24"/>
        </w:rPr>
        <w:tab/>
      </w:r>
      <w:r w:rsidRPr="008E71C9">
        <w:rPr>
          <w:rFonts w:ascii="Times New Roman" w:hAnsi="Times New Roman" w:cs="Times New Roman"/>
          <w:sz w:val="24"/>
          <w:szCs w:val="24"/>
        </w:rPr>
        <w:tab/>
      </w:r>
      <w:r w:rsidRPr="008E71C9">
        <w:rPr>
          <w:rFonts w:ascii="Times New Roman" w:hAnsi="Times New Roman" w:cs="Times New Roman"/>
          <w:sz w:val="24"/>
          <w:szCs w:val="24"/>
        </w:rPr>
        <w:tab/>
      </w:r>
      <w:r w:rsidRPr="008E71C9">
        <w:rPr>
          <w:rFonts w:ascii="Times New Roman" w:hAnsi="Times New Roman" w:cs="Times New Roman"/>
          <w:sz w:val="24"/>
          <w:szCs w:val="24"/>
        </w:rPr>
        <w:tab/>
      </w:r>
      <w:r w:rsidR="008E71C9">
        <w:rPr>
          <w:rFonts w:ascii="Times New Roman" w:hAnsi="Times New Roman" w:cs="Times New Roman"/>
          <w:sz w:val="24"/>
          <w:szCs w:val="24"/>
        </w:rPr>
        <w:t xml:space="preserve">       </w:t>
      </w:r>
      <w:r w:rsidR="007D7401">
        <w:rPr>
          <w:rFonts w:ascii="Times New Roman" w:hAnsi="Times New Roman" w:cs="Times New Roman"/>
          <w:sz w:val="24"/>
          <w:szCs w:val="24"/>
        </w:rPr>
        <w:tab/>
      </w:r>
      <w:r w:rsidRPr="008E71C9">
        <w:rPr>
          <w:rFonts w:ascii="Times New Roman" w:hAnsi="Times New Roman" w:cs="Times New Roman"/>
          <w:sz w:val="24"/>
          <w:szCs w:val="24"/>
        </w:rPr>
        <w:t>2016</w:t>
      </w:r>
      <w:r w:rsidR="007D7401">
        <w:rPr>
          <w:rFonts w:ascii="Times New Roman" w:hAnsi="Times New Roman" w:cs="Times New Roman"/>
          <w:sz w:val="24"/>
          <w:szCs w:val="24"/>
        </w:rPr>
        <w:t xml:space="preserve"> m. rugsėjo 5  d. įsakymu Nr. D-</w:t>
      </w:r>
      <w:r w:rsidRPr="008E71C9">
        <w:rPr>
          <w:rFonts w:ascii="Times New Roman" w:hAnsi="Times New Roman" w:cs="Times New Roman"/>
          <w:sz w:val="24"/>
          <w:szCs w:val="24"/>
        </w:rPr>
        <w:t xml:space="preserve">89 </w:t>
      </w:r>
    </w:p>
    <w:p w:rsidR="002664C2" w:rsidRPr="008E71C9" w:rsidRDefault="002664C2" w:rsidP="007D7401">
      <w:pPr>
        <w:pStyle w:val="Betarp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664C2" w:rsidRPr="008E71C9" w:rsidRDefault="002664C2" w:rsidP="007D7401">
      <w:pPr>
        <w:pStyle w:val="Betarp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664C2" w:rsidRPr="007D7401" w:rsidRDefault="002664C2" w:rsidP="007D7401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01">
        <w:rPr>
          <w:rFonts w:ascii="Times New Roman" w:hAnsi="Times New Roman" w:cs="Times New Roman"/>
          <w:b/>
          <w:sz w:val="24"/>
          <w:szCs w:val="24"/>
        </w:rPr>
        <w:t>KELMĖS „KRAŽANTĖS“ PROGIMNAZIJOS MOKINIŲ</w:t>
      </w:r>
      <w:r w:rsidR="00030D15">
        <w:rPr>
          <w:rFonts w:ascii="Times New Roman" w:hAnsi="Times New Roman" w:cs="Times New Roman"/>
          <w:b/>
          <w:sz w:val="24"/>
          <w:szCs w:val="24"/>
        </w:rPr>
        <w:t xml:space="preserve"> NEMOKAMO</w:t>
      </w:r>
      <w:r w:rsidRPr="007D7401">
        <w:rPr>
          <w:rFonts w:ascii="Times New Roman" w:hAnsi="Times New Roman" w:cs="Times New Roman"/>
          <w:b/>
          <w:sz w:val="24"/>
          <w:szCs w:val="24"/>
        </w:rPr>
        <w:t xml:space="preserve"> MAITINIMO ORGANIZAVIMO TVARKA</w:t>
      </w:r>
    </w:p>
    <w:p w:rsidR="00F83893" w:rsidRPr="007D7401" w:rsidRDefault="002664C2" w:rsidP="007D7401">
      <w:pPr>
        <w:pStyle w:val="Betarp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01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2664C2" w:rsidRPr="007D7401" w:rsidRDefault="002664C2" w:rsidP="007D7401">
      <w:pPr>
        <w:pStyle w:val="Betarp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01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F83893" w:rsidRPr="00F83893" w:rsidRDefault="00F83893" w:rsidP="007D7401">
      <w:pPr>
        <w:pStyle w:val="Betarp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664C2" w:rsidRPr="008E71C9" w:rsidRDefault="002664C2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1C9">
        <w:rPr>
          <w:rFonts w:ascii="Times New Roman" w:hAnsi="Times New Roman" w:cs="Times New Roman"/>
          <w:sz w:val="24"/>
          <w:szCs w:val="24"/>
        </w:rPr>
        <w:tab/>
        <w:t xml:space="preserve"> 1. Kelmės „Kražantės“ progimnazijos mokinių nemokamo maitinimo organizavimo tvarka sudaryta vadovaujantis Kelmės rajono savivaldybės tarybos 2012 m. kovo 22 d. sprendimu Nr. T-94 patvirtintu Mokinių nemokamo maitinimo organizavimo Kelmės rajono ugdymo įstaigose tvarkos aprašu.</w:t>
      </w:r>
    </w:p>
    <w:p w:rsidR="002664C2" w:rsidRPr="008E71C9" w:rsidRDefault="002664C2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1C9">
        <w:rPr>
          <w:rFonts w:ascii="Times New Roman" w:hAnsi="Times New Roman" w:cs="Times New Roman"/>
          <w:sz w:val="24"/>
          <w:szCs w:val="24"/>
        </w:rPr>
        <w:t xml:space="preserve"> </w:t>
      </w:r>
      <w:r w:rsidRPr="008E71C9">
        <w:rPr>
          <w:rFonts w:ascii="Times New Roman" w:hAnsi="Times New Roman" w:cs="Times New Roman"/>
          <w:sz w:val="24"/>
          <w:szCs w:val="24"/>
        </w:rPr>
        <w:tab/>
        <w:t>2. Vadovaujamasi Lietuvos Respublikos sveikatos apsaugos ministro 2011-11-11 Nr. V- 964 įsakymu „Dėl maitinimo organizavimo ikimokyklinio ugdymo, bendrojo ugdymo mokyklose ir vaikų socialinės globos įstaigose tvarkos aprašo patvirtinimo“ ir įsakymo pakeitimo įsakymais.</w:t>
      </w:r>
    </w:p>
    <w:p w:rsidR="002664C2" w:rsidRPr="008E71C9" w:rsidRDefault="002664C2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1C9">
        <w:rPr>
          <w:rFonts w:ascii="Times New Roman" w:hAnsi="Times New Roman" w:cs="Times New Roman"/>
          <w:sz w:val="24"/>
          <w:szCs w:val="24"/>
        </w:rPr>
        <w:tab/>
        <w:t xml:space="preserve"> 3. Už progimnazijos mokinių </w:t>
      </w:r>
      <w:r w:rsidR="001B464A">
        <w:rPr>
          <w:rFonts w:ascii="Times New Roman" w:hAnsi="Times New Roman" w:cs="Times New Roman"/>
          <w:sz w:val="24"/>
          <w:szCs w:val="24"/>
        </w:rPr>
        <w:t xml:space="preserve">nemokamo </w:t>
      </w:r>
      <w:r w:rsidRPr="008E71C9">
        <w:rPr>
          <w:rFonts w:ascii="Times New Roman" w:hAnsi="Times New Roman" w:cs="Times New Roman"/>
          <w:sz w:val="24"/>
          <w:szCs w:val="24"/>
        </w:rPr>
        <w:t>maitinimo organizavimą atsakingas progimnazijos direktorius.</w:t>
      </w:r>
    </w:p>
    <w:p w:rsidR="002664C2" w:rsidRPr="008E71C9" w:rsidRDefault="002664C2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1C9">
        <w:rPr>
          <w:rFonts w:ascii="Times New Roman" w:hAnsi="Times New Roman" w:cs="Times New Roman"/>
          <w:sz w:val="24"/>
          <w:szCs w:val="24"/>
        </w:rPr>
        <w:tab/>
        <w:t xml:space="preserve"> 4. Už valgyklos, virtuvės patalpų sanitarinę – higieninę, priešgaisrinę būklę, inventorių, indus ir įrankius, maisto kokybę atsako maitinimo paslaugas teikianti įmonė. </w:t>
      </w:r>
    </w:p>
    <w:p w:rsidR="002664C2" w:rsidRPr="008E71C9" w:rsidRDefault="002664C2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1C9">
        <w:rPr>
          <w:rFonts w:ascii="Times New Roman" w:hAnsi="Times New Roman" w:cs="Times New Roman"/>
          <w:sz w:val="24"/>
          <w:szCs w:val="24"/>
        </w:rPr>
        <w:tab/>
        <w:t xml:space="preserve">5. Progimnazijoje nemokamą maitinimą gaunančių mokinių apskaitą vykdo direktoriaus įsakymu paskirtas asmuo. </w:t>
      </w:r>
    </w:p>
    <w:p w:rsidR="002664C2" w:rsidRPr="008E71C9" w:rsidRDefault="002664C2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1C9">
        <w:rPr>
          <w:rFonts w:ascii="Times New Roman" w:hAnsi="Times New Roman" w:cs="Times New Roman"/>
          <w:sz w:val="24"/>
          <w:szCs w:val="24"/>
        </w:rPr>
        <w:tab/>
        <w:t>6. Sveikatos priežiūros specialistas prižiūri, kad mokinių maitinimas būtų organizuojamas vadovaujantis Lietuvos Respublikos sveikatos apsaugos ministro 2011-11-11 Nr. V-964 įsakymu „Dėl maitinimo organizavimo ikimokyklinio ugdymo, bendrojo ugdymo mokyklose ir vaikų socialinės globos įstaigose tvarkos aprašo patvirtinimo“ ir įsakymo pakeitimo įsakymais.</w:t>
      </w:r>
    </w:p>
    <w:p w:rsidR="002664C2" w:rsidRDefault="002664C2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7401" w:rsidRPr="008E71C9" w:rsidRDefault="007D7401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3893" w:rsidRPr="007D7401" w:rsidRDefault="002664C2" w:rsidP="007D7401">
      <w:pPr>
        <w:pStyle w:val="Betarp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01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2664C2" w:rsidRPr="007D7401" w:rsidRDefault="002664C2" w:rsidP="007D7401">
      <w:pPr>
        <w:pStyle w:val="Betarp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01">
        <w:rPr>
          <w:rFonts w:ascii="Times New Roman" w:hAnsi="Times New Roman" w:cs="Times New Roman"/>
          <w:b/>
          <w:sz w:val="24"/>
          <w:szCs w:val="24"/>
        </w:rPr>
        <w:t>MOKINIŲ NEMOKAMO MAITINIMO ORGANIZAVIMAS</w:t>
      </w:r>
    </w:p>
    <w:p w:rsidR="002664C2" w:rsidRPr="008E71C9" w:rsidRDefault="002664C2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64C2" w:rsidRPr="008E71C9" w:rsidRDefault="002664C2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1C9">
        <w:rPr>
          <w:rFonts w:ascii="Times New Roman" w:hAnsi="Times New Roman" w:cs="Times New Roman"/>
          <w:sz w:val="24"/>
          <w:szCs w:val="24"/>
        </w:rPr>
        <w:tab/>
        <w:t>7. Progimnazijoje mo</w:t>
      </w:r>
      <w:r w:rsidR="00F51996">
        <w:rPr>
          <w:rFonts w:ascii="Times New Roman" w:hAnsi="Times New Roman" w:cs="Times New Roman"/>
          <w:sz w:val="24"/>
          <w:szCs w:val="24"/>
        </w:rPr>
        <w:t xml:space="preserve">kslo metų dienomis organizuojamas mokinių maitinimas, kurio </w:t>
      </w:r>
      <w:r w:rsidRPr="008E71C9">
        <w:rPr>
          <w:rFonts w:ascii="Times New Roman" w:hAnsi="Times New Roman" w:cs="Times New Roman"/>
          <w:sz w:val="24"/>
          <w:szCs w:val="24"/>
        </w:rPr>
        <w:t xml:space="preserve">metu sudarytos sąlygos mokiniams pavalgyti šilto maisto. </w:t>
      </w:r>
    </w:p>
    <w:p w:rsidR="002664C2" w:rsidRPr="008E71C9" w:rsidRDefault="002664C2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1C9">
        <w:rPr>
          <w:rFonts w:ascii="Times New Roman" w:hAnsi="Times New Roman" w:cs="Times New Roman"/>
          <w:sz w:val="24"/>
          <w:szCs w:val="24"/>
        </w:rPr>
        <w:tab/>
        <w:t xml:space="preserve">8. Nemokamas maitinimas mokiniui pradedamas teikti </w:t>
      </w:r>
      <w:r w:rsidR="00F51996">
        <w:rPr>
          <w:rFonts w:ascii="Times New Roman" w:hAnsi="Times New Roman" w:cs="Times New Roman"/>
          <w:sz w:val="24"/>
          <w:szCs w:val="24"/>
        </w:rPr>
        <w:t>gavus</w:t>
      </w:r>
      <w:r w:rsidRPr="008E71C9">
        <w:rPr>
          <w:rFonts w:ascii="Times New Roman" w:hAnsi="Times New Roman" w:cs="Times New Roman"/>
          <w:sz w:val="24"/>
          <w:szCs w:val="24"/>
        </w:rPr>
        <w:t xml:space="preserve"> Kelmės rajono savivaldybės administracijos Socia</w:t>
      </w:r>
      <w:r w:rsidR="00F51996">
        <w:rPr>
          <w:rFonts w:ascii="Times New Roman" w:hAnsi="Times New Roman" w:cs="Times New Roman"/>
          <w:sz w:val="24"/>
          <w:szCs w:val="24"/>
        </w:rPr>
        <w:t>linės paramos skyriaus sprendimą</w:t>
      </w:r>
      <w:r w:rsidRPr="008E71C9">
        <w:rPr>
          <w:rFonts w:ascii="Times New Roman" w:hAnsi="Times New Roman" w:cs="Times New Roman"/>
          <w:sz w:val="24"/>
          <w:szCs w:val="24"/>
        </w:rPr>
        <w:t>, dėl nemokamo maitinimo skyrimo</w:t>
      </w:r>
      <w:r w:rsidR="00F51996">
        <w:rPr>
          <w:rFonts w:ascii="Times New Roman" w:hAnsi="Times New Roman" w:cs="Times New Roman"/>
          <w:sz w:val="24"/>
          <w:szCs w:val="24"/>
        </w:rPr>
        <w:t xml:space="preserve"> mokiniui. Nemokamas maitinimas pradedamas teikti sekančią dieną</w:t>
      </w:r>
      <w:r w:rsidRPr="008E71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4C2" w:rsidRPr="007840ED" w:rsidRDefault="002664C2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1C9">
        <w:rPr>
          <w:rFonts w:ascii="Times New Roman" w:hAnsi="Times New Roman" w:cs="Times New Roman"/>
          <w:sz w:val="24"/>
          <w:szCs w:val="24"/>
        </w:rPr>
        <w:tab/>
      </w:r>
      <w:r w:rsidRPr="007840ED">
        <w:rPr>
          <w:rFonts w:ascii="Times New Roman" w:hAnsi="Times New Roman" w:cs="Times New Roman"/>
          <w:sz w:val="24"/>
          <w:szCs w:val="24"/>
        </w:rPr>
        <w:t xml:space="preserve">9. Mokiniui, naujai atvykus į progimnaziją, nemokamas maitinimas pradedamas teikti, gavus iš ankstesnės mokyklos pažymą, apie mokinio teisę gauti nemokamą maitinimą. Progimnazija tą pačią dieną informuoja </w:t>
      </w:r>
      <w:r w:rsidR="007D7401" w:rsidRPr="00F83893">
        <w:rPr>
          <w:rFonts w:ascii="Times New Roman" w:hAnsi="Times New Roman" w:cs="Times New Roman"/>
          <w:sz w:val="24"/>
          <w:szCs w:val="24"/>
        </w:rPr>
        <w:t xml:space="preserve">Kelmės rajono savivaldybės administracijos </w:t>
      </w:r>
      <w:r w:rsidR="007D7401">
        <w:rPr>
          <w:rFonts w:ascii="Times New Roman" w:hAnsi="Times New Roman" w:cs="Times New Roman"/>
          <w:sz w:val="24"/>
          <w:szCs w:val="24"/>
        </w:rPr>
        <w:t>s</w:t>
      </w:r>
      <w:r w:rsidRPr="007840ED">
        <w:rPr>
          <w:rFonts w:ascii="Times New Roman" w:hAnsi="Times New Roman" w:cs="Times New Roman"/>
          <w:sz w:val="24"/>
          <w:szCs w:val="24"/>
        </w:rPr>
        <w:t xml:space="preserve">ocialinės paramos skyrių, nurodydama, nuo kada pradėtas šio mokinio </w:t>
      </w:r>
      <w:r w:rsidR="00F51996" w:rsidRPr="007840ED">
        <w:rPr>
          <w:rFonts w:ascii="Times New Roman" w:hAnsi="Times New Roman" w:cs="Times New Roman"/>
          <w:sz w:val="24"/>
          <w:szCs w:val="24"/>
        </w:rPr>
        <w:t xml:space="preserve">nemokamas </w:t>
      </w:r>
      <w:r w:rsidRPr="007840ED">
        <w:rPr>
          <w:rFonts w:ascii="Times New Roman" w:hAnsi="Times New Roman" w:cs="Times New Roman"/>
          <w:sz w:val="24"/>
          <w:szCs w:val="24"/>
        </w:rPr>
        <w:t xml:space="preserve">maitinimas </w:t>
      </w:r>
      <w:r w:rsidR="00F31DA0" w:rsidRPr="007840ED">
        <w:rPr>
          <w:rFonts w:ascii="Times New Roman" w:hAnsi="Times New Roman" w:cs="Times New Roman"/>
          <w:sz w:val="24"/>
          <w:szCs w:val="24"/>
        </w:rPr>
        <w:t>pro</w:t>
      </w:r>
      <w:r w:rsidRPr="007840ED">
        <w:rPr>
          <w:rFonts w:ascii="Times New Roman" w:hAnsi="Times New Roman" w:cs="Times New Roman"/>
          <w:sz w:val="24"/>
          <w:szCs w:val="24"/>
        </w:rPr>
        <w:t xml:space="preserve">gimnazijoje. </w:t>
      </w:r>
    </w:p>
    <w:p w:rsidR="002664C2" w:rsidRPr="008E71C9" w:rsidRDefault="002664C2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1C9">
        <w:rPr>
          <w:rFonts w:ascii="Times New Roman" w:hAnsi="Times New Roman" w:cs="Times New Roman"/>
          <w:sz w:val="24"/>
          <w:szCs w:val="24"/>
        </w:rPr>
        <w:tab/>
        <w:t xml:space="preserve">10. Mokiniui, išvykus mokytis į kitą mokyklą, išduodama pažyma apie mokinio teisę gauti nemokamą maitinimą. </w:t>
      </w:r>
    </w:p>
    <w:p w:rsidR="00F51996" w:rsidRDefault="002664C2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1C9"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="00F51996">
        <w:rPr>
          <w:rFonts w:ascii="Times New Roman" w:hAnsi="Times New Roman" w:cs="Times New Roman"/>
          <w:sz w:val="24"/>
          <w:szCs w:val="24"/>
        </w:rPr>
        <w:t>Mokinių maitinimas neorganizuojamas</w:t>
      </w:r>
      <w:r w:rsidRPr="008E71C9">
        <w:rPr>
          <w:rFonts w:ascii="Times New Roman" w:hAnsi="Times New Roman" w:cs="Times New Roman"/>
          <w:sz w:val="24"/>
          <w:szCs w:val="24"/>
        </w:rPr>
        <w:t xml:space="preserve"> poilsio ir švenčių bei mokinių atostogų dienomi</w:t>
      </w:r>
      <w:r w:rsidR="00F51996">
        <w:rPr>
          <w:rFonts w:ascii="Times New Roman" w:hAnsi="Times New Roman" w:cs="Times New Roman"/>
          <w:sz w:val="24"/>
          <w:szCs w:val="24"/>
        </w:rPr>
        <w:t>s</w:t>
      </w:r>
      <w:r w:rsidR="00F83893">
        <w:rPr>
          <w:rFonts w:ascii="Times New Roman" w:hAnsi="Times New Roman" w:cs="Times New Roman"/>
          <w:sz w:val="24"/>
          <w:szCs w:val="24"/>
        </w:rPr>
        <w:t>.</w:t>
      </w:r>
    </w:p>
    <w:p w:rsidR="002664C2" w:rsidRPr="008E71C9" w:rsidRDefault="00F51996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Nemokamas maitinimas neskiriamas m</w:t>
      </w:r>
      <w:r w:rsidR="002664C2" w:rsidRPr="008E71C9">
        <w:rPr>
          <w:rFonts w:ascii="Times New Roman" w:hAnsi="Times New Roman" w:cs="Times New Roman"/>
          <w:sz w:val="24"/>
          <w:szCs w:val="24"/>
        </w:rPr>
        <w:t>okiniui sergant ar dėl kitų priežasčių nelankant progimnazijos.</w:t>
      </w:r>
    </w:p>
    <w:p w:rsidR="002664C2" w:rsidRPr="008E71C9" w:rsidRDefault="00F83893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1996">
        <w:rPr>
          <w:rFonts w:ascii="Times New Roman" w:hAnsi="Times New Roman" w:cs="Times New Roman"/>
          <w:sz w:val="24"/>
          <w:szCs w:val="24"/>
        </w:rPr>
        <w:t>13</w:t>
      </w:r>
      <w:r w:rsidR="007840ED">
        <w:rPr>
          <w:rFonts w:ascii="Times New Roman" w:hAnsi="Times New Roman" w:cs="Times New Roman"/>
          <w:sz w:val="24"/>
          <w:szCs w:val="24"/>
        </w:rPr>
        <w:t>. 1 – 8 klasių mokinių</w:t>
      </w:r>
      <w:r w:rsidR="002664C2" w:rsidRPr="008E71C9">
        <w:rPr>
          <w:rFonts w:ascii="Times New Roman" w:hAnsi="Times New Roman" w:cs="Times New Roman"/>
          <w:sz w:val="24"/>
          <w:szCs w:val="24"/>
        </w:rPr>
        <w:t xml:space="preserve"> </w:t>
      </w:r>
      <w:r w:rsidR="007840ED">
        <w:rPr>
          <w:rFonts w:ascii="Times New Roman" w:hAnsi="Times New Roman" w:cs="Times New Roman"/>
          <w:sz w:val="24"/>
          <w:szCs w:val="24"/>
        </w:rPr>
        <w:t>m</w:t>
      </w:r>
      <w:r w:rsidR="002664C2" w:rsidRPr="008E71C9">
        <w:rPr>
          <w:rFonts w:ascii="Times New Roman" w:hAnsi="Times New Roman" w:cs="Times New Roman"/>
          <w:sz w:val="24"/>
          <w:szCs w:val="24"/>
        </w:rPr>
        <w:t xml:space="preserve">okinių valgymo laikas </w:t>
      </w:r>
      <w:r w:rsidR="007840ED" w:rsidRPr="00F83893">
        <w:rPr>
          <w:rFonts w:ascii="Times New Roman" w:hAnsi="Times New Roman" w:cs="Times New Roman"/>
          <w:sz w:val="24"/>
          <w:szCs w:val="24"/>
        </w:rPr>
        <w:t>8.45</w:t>
      </w:r>
      <w:r w:rsidR="002664C2" w:rsidRPr="00F83893">
        <w:rPr>
          <w:rFonts w:ascii="Times New Roman" w:hAnsi="Times New Roman" w:cs="Times New Roman"/>
          <w:sz w:val="24"/>
          <w:szCs w:val="24"/>
        </w:rPr>
        <w:t xml:space="preserve"> </w:t>
      </w:r>
      <w:r w:rsidR="008E71C9" w:rsidRPr="00F83893">
        <w:rPr>
          <w:rFonts w:ascii="Times New Roman" w:hAnsi="Times New Roman" w:cs="Times New Roman"/>
          <w:sz w:val="24"/>
          <w:szCs w:val="24"/>
        </w:rPr>
        <w:t>–</w:t>
      </w:r>
      <w:r w:rsidR="007840ED" w:rsidRPr="00F83893">
        <w:rPr>
          <w:rFonts w:ascii="Times New Roman" w:hAnsi="Times New Roman" w:cs="Times New Roman"/>
          <w:sz w:val="24"/>
          <w:szCs w:val="24"/>
        </w:rPr>
        <w:t xml:space="preserve"> 13</w:t>
      </w:r>
      <w:r w:rsidR="008E71C9" w:rsidRPr="00F83893">
        <w:rPr>
          <w:rFonts w:ascii="Times New Roman" w:hAnsi="Times New Roman" w:cs="Times New Roman"/>
          <w:sz w:val="24"/>
          <w:szCs w:val="24"/>
        </w:rPr>
        <w:t>.</w:t>
      </w:r>
      <w:r w:rsidR="007840ED" w:rsidRPr="00F83893">
        <w:rPr>
          <w:rFonts w:ascii="Times New Roman" w:hAnsi="Times New Roman" w:cs="Times New Roman"/>
          <w:sz w:val="24"/>
          <w:szCs w:val="24"/>
        </w:rPr>
        <w:t>3</w:t>
      </w:r>
      <w:r w:rsidR="00F31DA0" w:rsidRPr="00F83893">
        <w:rPr>
          <w:rFonts w:ascii="Times New Roman" w:hAnsi="Times New Roman" w:cs="Times New Roman"/>
          <w:sz w:val="24"/>
          <w:szCs w:val="24"/>
        </w:rPr>
        <w:t>0</w:t>
      </w:r>
      <w:r w:rsidR="002664C2" w:rsidRPr="00F83893">
        <w:rPr>
          <w:rFonts w:ascii="Times New Roman" w:hAnsi="Times New Roman" w:cs="Times New Roman"/>
          <w:sz w:val="24"/>
          <w:szCs w:val="24"/>
        </w:rPr>
        <w:t xml:space="preserve"> val.</w:t>
      </w:r>
      <w:r w:rsidR="002664C2" w:rsidRPr="008E71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664C2" w:rsidRPr="008E71C9" w:rsidRDefault="007D7401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7840ED">
        <w:rPr>
          <w:rFonts w:ascii="Times New Roman" w:hAnsi="Times New Roman" w:cs="Times New Roman"/>
          <w:sz w:val="24"/>
          <w:szCs w:val="24"/>
        </w:rPr>
        <w:t>14</w:t>
      </w:r>
      <w:r w:rsidR="002664C2" w:rsidRPr="008E71C9">
        <w:rPr>
          <w:rFonts w:ascii="Times New Roman" w:hAnsi="Times New Roman" w:cs="Times New Roman"/>
          <w:sz w:val="24"/>
          <w:szCs w:val="24"/>
        </w:rPr>
        <w:t xml:space="preserve">. Maitinimas organizuojamas pagal valgiaraščius, suderintus su Šiaulių visuomenės sveikatos centro Kelmės skyriumi. </w:t>
      </w:r>
    </w:p>
    <w:p w:rsidR="002664C2" w:rsidRPr="008E71C9" w:rsidRDefault="007840ED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</w:t>
      </w:r>
      <w:r w:rsidR="002664C2" w:rsidRPr="008E71C9">
        <w:rPr>
          <w:rFonts w:ascii="Times New Roman" w:hAnsi="Times New Roman" w:cs="Times New Roman"/>
          <w:sz w:val="24"/>
          <w:szCs w:val="24"/>
        </w:rPr>
        <w:t>. Tausojantis maitinimas skiriamas pagal gydytojų esamas rekomendacijas.</w:t>
      </w:r>
    </w:p>
    <w:p w:rsidR="002664C2" w:rsidRPr="008E71C9" w:rsidRDefault="00F51996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40ED">
        <w:rPr>
          <w:rFonts w:ascii="Times New Roman" w:hAnsi="Times New Roman" w:cs="Times New Roman"/>
          <w:sz w:val="24"/>
          <w:szCs w:val="24"/>
        </w:rPr>
        <w:t>16</w:t>
      </w:r>
      <w:r w:rsidR="002664C2" w:rsidRPr="008E71C9">
        <w:rPr>
          <w:rFonts w:ascii="Times New Roman" w:hAnsi="Times New Roman" w:cs="Times New Roman"/>
          <w:sz w:val="24"/>
          <w:szCs w:val="24"/>
        </w:rPr>
        <w:t xml:space="preserve">. </w:t>
      </w:r>
      <w:r w:rsidR="008E71C9" w:rsidRPr="008E71C9">
        <w:rPr>
          <w:rFonts w:ascii="Times New Roman" w:hAnsi="Times New Roman" w:cs="Times New Roman"/>
          <w:sz w:val="24"/>
          <w:szCs w:val="24"/>
        </w:rPr>
        <w:t>Direktoriaus įsakymu paskirtas asmuo</w:t>
      </w:r>
      <w:r w:rsidR="002664C2" w:rsidRPr="008E71C9">
        <w:rPr>
          <w:rFonts w:ascii="Times New Roman" w:hAnsi="Times New Roman" w:cs="Times New Roman"/>
          <w:sz w:val="24"/>
          <w:szCs w:val="24"/>
        </w:rPr>
        <w:t xml:space="preserve"> paruošia</w:t>
      </w:r>
      <w:r w:rsidR="00F83893">
        <w:rPr>
          <w:rFonts w:ascii="Times New Roman" w:hAnsi="Times New Roman" w:cs="Times New Roman"/>
          <w:sz w:val="24"/>
          <w:szCs w:val="24"/>
        </w:rPr>
        <w:t xml:space="preserve"> mokinių</w:t>
      </w:r>
      <w:r w:rsidR="002664C2" w:rsidRPr="008E71C9">
        <w:rPr>
          <w:rFonts w:ascii="Times New Roman" w:hAnsi="Times New Roman" w:cs="Times New Roman"/>
          <w:sz w:val="24"/>
          <w:szCs w:val="24"/>
        </w:rPr>
        <w:t xml:space="preserve"> nemoka</w:t>
      </w:r>
      <w:r w:rsidR="008E71C9" w:rsidRPr="008E71C9">
        <w:rPr>
          <w:rFonts w:ascii="Times New Roman" w:hAnsi="Times New Roman" w:cs="Times New Roman"/>
          <w:sz w:val="24"/>
          <w:szCs w:val="24"/>
        </w:rPr>
        <w:t>mo maitinimo vardinius talonus 1</w:t>
      </w:r>
      <w:r w:rsidR="002664C2" w:rsidRPr="008E71C9">
        <w:rPr>
          <w:rFonts w:ascii="Times New Roman" w:hAnsi="Times New Roman" w:cs="Times New Roman"/>
          <w:sz w:val="24"/>
          <w:szCs w:val="24"/>
        </w:rPr>
        <w:t>–8 klasių mokiniams (priedas Nr. 1).</w:t>
      </w:r>
    </w:p>
    <w:p w:rsidR="008E71C9" w:rsidRPr="008E71C9" w:rsidRDefault="007840ED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</w:t>
      </w:r>
      <w:r w:rsidR="002664C2" w:rsidRPr="008E71C9">
        <w:rPr>
          <w:rFonts w:ascii="Times New Roman" w:hAnsi="Times New Roman" w:cs="Times New Roman"/>
          <w:sz w:val="24"/>
          <w:szCs w:val="24"/>
        </w:rPr>
        <w:t xml:space="preserve">. </w:t>
      </w:r>
      <w:r w:rsidR="008E71C9" w:rsidRPr="008E71C9">
        <w:rPr>
          <w:rFonts w:ascii="Times New Roman" w:hAnsi="Times New Roman" w:cs="Times New Roman"/>
          <w:sz w:val="24"/>
          <w:szCs w:val="24"/>
        </w:rPr>
        <w:t>Direktoriaus įsakymu paskirtas asmuo</w:t>
      </w:r>
      <w:r w:rsidR="002664C2" w:rsidRPr="008E71C9">
        <w:rPr>
          <w:rFonts w:ascii="Times New Roman" w:hAnsi="Times New Roman" w:cs="Times New Roman"/>
          <w:sz w:val="24"/>
          <w:szCs w:val="24"/>
        </w:rPr>
        <w:t xml:space="preserve"> išduoda ne</w:t>
      </w:r>
      <w:r>
        <w:rPr>
          <w:rFonts w:ascii="Times New Roman" w:hAnsi="Times New Roman" w:cs="Times New Roman"/>
          <w:sz w:val="24"/>
          <w:szCs w:val="24"/>
        </w:rPr>
        <w:t>mokamo</w:t>
      </w:r>
      <w:r w:rsidR="008E71C9" w:rsidRPr="008E7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maitinimo</w:t>
      </w:r>
      <w:r w:rsidR="008E71C9" w:rsidRPr="008E71C9">
        <w:rPr>
          <w:rFonts w:ascii="Times New Roman" w:hAnsi="Times New Roman" w:cs="Times New Roman"/>
          <w:sz w:val="24"/>
          <w:szCs w:val="24"/>
        </w:rPr>
        <w:t xml:space="preserve"> vardinius talonus </w:t>
      </w:r>
      <w:r w:rsidRPr="008E71C9">
        <w:rPr>
          <w:rFonts w:ascii="Times New Roman" w:hAnsi="Times New Roman" w:cs="Times New Roman"/>
          <w:sz w:val="24"/>
          <w:szCs w:val="24"/>
        </w:rPr>
        <w:t xml:space="preserve">1–8 klasių </w:t>
      </w:r>
      <w:r w:rsidR="00F83893">
        <w:rPr>
          <w:rFonts w:ascii="Times New Roman" w:hAnsi="Times New Roman" w:cs="Times New Roman"/>
          <w:sz w:val="24"/>
          <w:szCs w:val="24"/>
        </w:rPr>
        <w:t>mokiniams, atsakingiems už talonų išdalinimą.</w:t>
      </w:r>
      <w:r w:rsidRPr="008E7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4C2" w:rsidRPr="008E71C9" w:rsidRDefault="008E71C9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1C9">
        <w:rPr>
          <w:rFonts w:ascii="Times New Roman" w:hAnsi="Times New Roman" w:cs="Times New Roman"/>
          <w:sz w:val="24"/>
          <w:szCs w:val="24"/>
        </w:rPr>
        <w:tab/>
      </w:r>
      <w:r w:rsidR="007840ED">
        <w:rPr>
          <w:rFonts w:ascii="Times New Roman" w:hAnsi="Times New Roman" w:cs="Times New Roman"/>
          <w:sz w:val="24"/>
          <w:szCs w:val="24"/>
        </w:rPr>
        <w:t>18</w:t>
      </w:r>
      <w:r w:rsidR="002664C2" w:rsidRPr="008E71C9">
        <w:rPr>
          <w:rFonts w:ascii="Times New Roman" w:hAnsi="Times New Roman" w:cs="Times New Roman"/>
          <w:sz w:val="24"/>
          <w:szCs w:val="24"/>
        </w:rPr>
        <w:t>. Jeigu mokinys, kuriam skirtas nemokamas maitinimas, pamokose nedalyvauja, vardinis talonas lieka pas</w:t>
      </w:r>
      <w:r w:rsidRPr="008E71C9">
        <w:rPr>
          <w:rFonts w:ascii="Times New Roman" w:hAnsi="Times New Roman" w:cs="Times New Roman"/>
          <w:sz w:val="24"/>
          <w:szCs w:val="24"/>
        </w:rPr>
        <w:t xml:space="preserve"> vardinius talonus išduodantį asmenį</w:t>
      </w:r>
      <w:r w:rsidR="002664C2" w:rsidRPr="008E71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4C2" w:rsidRPr="00F83893" w:rsidRDefault="007840ED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3893">
        <w:rPr>
          <w:rFonts w:ascii="Times New Roman" w:hAnsi="Times New Roman" w:cs="Times New Roman"/>
          <w:sz w:val="24"/>
          <w:szCs w:val="24"/>
        </w:rPr>
        <w:t>19</w:t>
      </w:r>
      <w:r w:rsidR="00F83893">
        <w:rPr>
          <w:rFonts w:ascii="Times New Roman" w:hAnsi="Times New Roman" w:cs="Times New Roman"/>
          <w:sz w:val="24"/>
          <w:szCs w:val="24"/>
        </w:rPr>
        <w:t xml:space="preserve">. </w:t>
      </w:r>
      <w:r w:rsidR="00F31DA0" w:rsidRPr="00F83893">
        <w:rPr>
          <w:rFonts w:ascii="Times New Roman" w:hAnsi="Times New Roman" w:cs="Times New Roman"/>
          <w:sz w:val="24"/>
          <w:szCs w:val="24"/>
        </w:rPr>
        <w:t>Direktoriaus įsakymu paskirtas asmuo</w:t>
      </w:r>
      <w:r w:rsidR="002664C2" w:rsidRPr="00F83893">
        <w:rPr>
          <w:rFonts w:ascii="Times New Roman" w:hAnsi="Times New Roman" w:cs="Times New Roman"/>
          <w:sz w:val="24"/>
          <w:szCs w:val="24"/>
        </w:rPr>
        <w:t xml:space="preserve"> pildo mokinių nemokamo maitinimo apskaitos elektroninį žurnalą ir pasibaigus kiekvienam mėnesiui, iki kito mėnesio 5 dienos suderina su Kelmės rajono savivaldybės administracijos Socialinės paramos skyriumi. </w:t>
      </w:r>
    </w:p>
    <w:p w:rsidR="002664C2" w:rsidRPr="00F83893" w:rsidRDefault="002664C2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1C9">
        <w:rPr>
          <w:rFonts w:ascii="Times New Roman" w:hAnsi="Times New Roman" w:cs="Times New Roman"/>
          <w:sz w:val="24"/>
          <w:szCs w:val="24"/>
        </w:rPr>
        <w:tab/>
      </w:r>
      <w:r w:rsidR="00F31DA0">
        <w:rPr>
          <w:rFonts w:ascii="Times New Roman" w:hAnsi="Times New Roman" w:cs="Times New Roman"/>
          <w:sz w:val="24"/>
          <w:szCs w:val="24"/>
        </w:rPr>
        <w:t>2</w:t>
      </w:r>
      <w:r w:rsidR="007840ED">
        <w:rPr>
          <w:rFonts w:ascii="Times New Roman" w:hAnsi="Times New Roman" w:cs="Times New Roman"/>
          <w:sz w:val="24"/>
          <w:szCs w:val="24"/>
        </w:rPr>
        <w:t>0</w:t>
      </w:r>
      <w:r w:rsidR="008E71C9" w:rsidRPr="008E71C9">
        <w:rPr>
          <w:rFonts w:ascii="Times New Roman" w:hAnsi="Times New Roman" w:cs="Times New Roman"/>
          <w:sz w:val="24"/>
          <w:szCs w:val="24"/>
        </w:rPr>
        <w:t xml:space="preserve">. </w:t>
      </w:r>
      <w:r w:rsidR="008E71C9" w:rsidRPr="00F83893">
        <w:rPr>
          <w:rFonts w:ascii="Times New Roman" w:hAnsi="Times New Roman" w:cs="Times New Roman"/>
          <w:sz w:val="24"/>
          <w:szCs w:val="24"/>
        </w:rPr>
        <w:t>Prog</w:t>
      </w:r>
      <w:r w:rsidRPr="00F83893">
        <w:rPr>
          <w:rFonts w:ascii="Times New Roman" w:hAnsi="Times New Roman" w:cs="Times New Roman"/>
          <w:sz w:val="24"/>
          <w:szCs w:val="24"/>
        </w:rPr>
        <w:t xml:space="preserve">imnazijos valgyklos darbo laikas </w:t>
      </w:r>
      <w:r w:rsidR="00F31DA0" w:rsidRPr="00F83893">
        <w:rPr>
          <w:rFonts w:ascii="Times New Roman" w:hAnsi="Times New Roman" w:cs="Times New Roman"/>
          <w:sz w:val="24"/>
          <w:szCs w:val="24"/>
        </w:rPr>
        <w:t>8</w:t>
      </w:r>
      <w:r w:rsidRPr="00F83893">
        <w:rPr>
          <w:rFonts w:ascii="Times New Roman" w:hAnsi="Times New Roman" w:cs="Times New Roman"/>
          <w:sz w:val="24"/>
          <w:szCs w:val="24"/>
        </w:rPr>
        <w:t>.</w:t>
      </w:r>
      <w:r w:rsidR="00F31DA0" w:rsidRPr="00F83893">
        <w:rPr>
          <w:rFonts w:ascii="Times New Roman" w:hAnsi="Times New Roman" w:cs="Times New Roman"/>
          <w:sz w:val="24"/>
          <w:szCs w:val="24"/>
        </w:rPr>
        <w:t>0</w:t>
      </w:r>
      <w:r w:rsidRPr="00F83893">
        <w:rPr>
          <w:rFonts w:ascii="Times New Roman" w:hAnsi="Times New Roman" w:cs="Times New Roman"/>
          <w:sz w:val="24"/>
          <w:szCs w:val="24"/>
        </w:rPr>
        <w:t>0 –</w:t>
      </w:r>
      <w:r w:rsidR="007D7401">
        <w:rPr>
          <w:rFonts w:ascii="Times New Roman" w:hAnsi="Times New Roman" w:cs="Times New Roman"/>
          <w:sz w:val="24"/>
          <w:szCs w:val="24"/>
        </w:rPr>
        <w:t xml:space="preserve"> </w:t>
      </w:r>
      <w:r w:rsidRPr="00F83893">
        <w:rPr>
          <w:rFonts w:ascii="Times New Roman" w:hAnsi="Times New Roman" w:cs="Times New Roman"/>
          <w:sz w:val="24"/>
          <w:szCs w:val="24"/>
        </w:rPr>
        <w:t>14</w:t>
      </w:r>
      <w:r w:rsidR="00F31DA0" w:rsidRPr="00F83893">
        <w:rPr>
          <w:rFonts w:ascii="Times New Roman" w:hAnsi="Times New Roman" w:cs="Times New Roman"/>
          <w:sz w:val="24"/>
          <w:szCs w:val="24"/>
        </w:rPr>
        <w:t>.</w:t>
      </w:r>
      <w:r w:rsidRPr="00F83893">
        <w:rPr>
          <w:rFonts w:ascii="Times New Roman" w:hAnsi="Times New Roman" w:cs="Times New Roman"/>
          <w:sz w:val="24"/>
          <w:szCs w:val="24"/>
        </w:rPr>
        <w:t xml:space="preserve">00 val. </w:t>
      </w:r>
    </w:p>
    <w:p w:rsidR="0064176D" w:rsidRDefault="002664C2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3893">
        <w:rPr>
          <w:rFonts w:ascii="Times New Roman" w:hAnsi="Times New Roman" w:cs="Times New Roman"/>
          <w:sz w:val="24"/>
          <w:szCs w:val="24"/>
        </w:rPr>
        <w:tab/>
      </w:r>
      <w:r w:rsidR="007840ED" w:rsidRPr="00F83893">
        <w:rPr>
          <w:rFonts w:ascii="Times New Roman" w:hAnsi="Times New Roman" w:cs="Times New Roman"/>
          <w:sz w:val="24"/>
          <w:szCs w:val="24"/>
        </w:rPr>
        <w:t>21</w:t>
      </w:r>
      <w:r w:rsidRPr="00F83893">
        <w:rPr>
          <w:rFonts w:ascii="Times New Roman" w:hAnsi="Times New Roman" w:cs="Times New Roman"/>
          <w:sz w:val="24"/>
          <w:szCs w:val="24"/>
        </w:rPr>
        <w:t>.</w:t>
      </w:r>
      <w:r w:rsidR="00F31DA0" w:rsidRPr="00F83893">
        <w:rPr>
          <w:rFonts w:ascii="Times New Roman" w:hAnsi="Times New Roman" w:cs="Times New Roman"/>
          <w:sz w:val="24"/>
          <w:szCs w:val="24"/>
        </w:rPr>
        <w:t xml:space="preserve"> Nemokamas maitinimas organizuojamas:</w:t>
      </w:r>
      <w:r w:rsidR="0064176D" w:rsidRPr="00F83893">
        <w:rPr>
          <w:rFonts w:ascii="Times New Roman" w:hAnsi="Times New Roman" w:cs="Times New Roman"/>
          <w:sz w:val="24"/>
          <w:szCs w:val="24"/>
        </w:rPr>
        <w:t xml:space="preserve"> 1–2</w:t>
      </w:r>
      <w:r w:rsidRPr="00F83893">
        <w:rPr>
          <w:rFonts w:ascii="Times New Roman" w:hAnsi="Times New Roman" w:cs="Times New Roman"/>
          <w:sz w:val="24"/>
          <w:szCs w:val="24"/>
        </w:rPr>
        <w:t xml:space="preserve"> klasių mokiniai valgo </w:t>
      </w:r>
      <w:r w:rsidR="0064176D" w:rsidRPr="00F83893">
        <w:rPr>
          <w:rFonts w:ascii="Times New Roman" w:hAnsi="Times New Roman" w:cs="Times New Roman"/>
          <w:sz w:val="24"/>
          <w:szCs w:val="24"/>
        </w:rPr>
        <w:t>9.40</w:t>
      </w:r>
      <w:r w:rsidR="007D7401">
        <w:rPr>
          <w:rFonts w:ascii="Times New Roman" w:hAnsi="Times New Roman" w:cs="Times New Roman"/>
          <w:sz w:val="24"/>
          <w:szCs w:val="24"/>
        </w:rPr>
        <w:t xml:space="preserve"> </w:t>
      </w:r>
      <w:r w:rsidRPr="00F83893">
        <w:rPr>
          <w:rFonts w:ascii="Times New Roman" w:hAnsi="Times New Roman" w:cs="Times New Roman"/>
          <w:sz w:val="24"/>
          <w:szCs w:val="24"/>
        </w:rPr>
        <w:t>–</w:t>
      </w:r>
      <w:r w:rsidR="007D7401">
        <w:rPr>
          <w:rFonts w:ascii="Times New Roman" w:hAnsi="Times New Roman" w:cs="Times New Roman"/>
          <w:sz w:val="24"/>
          <w:szCs w:val="24"/>
        </w:rPr>
        <w:t xml:space="preserve"> </w:t>
      </w:r>
      <w:r w:rsidR="00F51996" w:rsidRPr="00F83893">
        <w:rPr>
          <w:rFonts w:ascii="Times New Roman" w:hAnsi="Times New Roman" w:cs="Times New Roman"/>
          <w:sz w:val="24"/>
          <w:szCs w:val="24"/>
        </w:rPr>
        <w:t>10.00</w:t>
      </w:r>
      <w:r w:rsidRPr="00F83893">
        <w:rPr>
          <w:rFonts w:ascii="Times New Roman" w:hAnsi="Times New Roman" w:cs="Times New Roman"/>
          <w:sz w:val="24"/>
          <w:szCs w:val="24"/>
        </w:rPr>
        <w:t xml:space="preserve"> val. (po </w:t>
      </w:r>
      <w:r w:rsidR="0064176D" w:rsidRPr="00F83893">
        <w:rPr>
          <w:rFonts w:ascii="Times New Roman" w:hAnsi="Times New Roman" w:cs="Times New Roman"/>
          <w:sz w:val="24"/>
          <w:szCs w:val="24"/>
        </w:rPr>
        <w:t>dviejų</w:t>
      </w:r>
      <w:r w:rsidRPr="00F83893">
        <w:rPr>
          <w:rFonts w:ascii="Times New Roman" w:hAnsi="Times New Roman" w:cs="Times New Roman"/>
          <w:sz w:val="24"/>
          <w:szCs w:val="24"/>
        </w:rPr>
        <w:t xml:space="preserve"> pamokų),</w:t>
      </w:r>
      <w:r w:rsidRPr="008E71C9">
        <w:rPr>
          <w:rFonts w:ascii="Times New Roman" w:hAnsi="Times New Roman" w:cs="Times New Roman"/>
          <w:sz w:val="24"/>
          <w:szCs w:val="24"/>
        </w:rPr>
        <w:t xml:space="preserve"> </w:t>
      </w:r>
      <w:r w:rsidR="00F51996">
        <w:rPr>
          <w:rFonts w:ascii="Times New Roman" w:hAnsi="Times New Roman" w:cs="Times New Roman"/>
          <w:sz w:val="24"/>
          <w:szCs w:val="24"/>
        </w:rPr>
        <w:t>3</w:t>
      </w:r>
      <w:r w:rsidR="007D7401">
        <w:rPr>
          <w:rFonts w:ascii="Times New Roman" w:hAnsi="Times New Roman" w:cs="Times New Roman"/>
          <w:sz w:val="24"/>
          <w:szCs w:val="24"/>
        </w:rPr>
        <w:t>–</w:t>
      </w:r>
      <w:r w:rsidR="00F51996">
        <w:rPr>
          <w:rFonts w:ascii="Times New Roman" w:hAnsi="Times New Roman" w:cs="Times New Roman"/>
          <w:sz w:val="24"/>
          <w:szCs w:val="24"/>
        </w:rPr>
        <w:t>4 klasių mokiniai valgo 10.45</w:t>
      </w:r>
      <w:r w:rsidR="007D7401">
        <w:rPr>
          <w:rFonts w:ascii="Times New Roman" w:hAnsi="Times New Roman" w:cs="Times New Roman"/>
          <w:sz w:val="24"/>
          <w:szCs w:val="24"/>
        </w:rPr>
        <w:t xml:space="preserve"> – </w:t>
      </w:r>
      <w:r w:rsidR="0064176D">
        <w:rPr>
          <w:rFonts w:ascii="Times New Roman" w:hAnsi="Times New Roman" w:cs="Times New Roman"/>
          <w:sz w:val="24"/>
          <w:szCs w:val="24"/>
        </w:rPr>
        <w:t>11.00 val. (po trijų pamokų), 5</w:t>
      </w:r>
      <w:r w:rsidR="007D7401">
        <w:rPr>
          <w:rFonts w:ascii="Times New Roman" w:hAnsi="Times New Roman" w:cs="Times New Roman"/>
          <w:sz w:val="24"/>
          <w:szCs w:val="24"/>
        </w:rPr>
        <w:t>–</w:t>
      </w:r>
      <w:r w:rsidR="0064176D">
        <w:rPr>
          <w:rFonts w:ascii="Times New Roman" w:hAnsi="Times New Roman" w:cs="Times New Roman"/>
          <w:sz w:val="24"/>
          <w:szCs w:val="24"/>
        </w:rPr>
        <w:t>6 k</w:t>
      </w:r>
      <w:r w:rsidR="00F51996">
        <w:rPr>
          <w:rFonts w:ascii="Times New Roman" w:hAnsi="Times New Roman" w:cs="Times New Roman"/>
          <w:sz w:val="24"/>
          <w:szCs w:val="24"/>
        </w:rPr>
        <w:t>lasių mokiniai valgo 11.45</w:t>
      </w:r>
      <w:r w:rsidR="007D7401">
        <w:rPr>
          <w:rFonts w:ascii="Times New Roman" w:hAnsi="Times New Roman" w:cs="Times New Roman"/>
          <w:sz w:val="24"/>
          <w:szCs w:val="24"/>
        </w:rPr>
        <w:t xml:space="preserve"> – </w:t>
      </w:r>
      <w:r w:rsidR="00F51996">
        <w:rPr>
          <w:rFonts w:ascii="Times New Roman" w:hAnsi="Times New Roman" w:cs="Times New Roman"/>
          <w:sz w:val="24"/>
          <w:szCs w:val="24"/>
        </w:rPr>
        <w:t>12.05</w:t>
      </w:r>
      <w:r w:rsidR="007D7401">
        <w:rPr>
          <w:rFonts w:ascii="Times New Roman" w:hAnsi="Times New Roman" w:cs="Times New Roman"/>
          <w:sz w:val="24"/>
          <w:szCs w:val="24"/>
        </w:rPr>
        <w:t xml:space="preserve"> val.</w:t>
      </w:r>
      <w:r w:rsidR="00F83893">
        <w:rPr>
          <w:rFonts w:ascii="Times New Roman" w:hAnsi="Times New Roman" w:cs="Times New Roman"/>
          <w:sz w:val="24"/>
          <w:szCs w:val="24"/>
        </w:rPr>
        <w:t xml:space="preserve"> (po keturių pamokų)</w:t>
      </w:r>
      <w:r w:rsidR="0064176D">
        <w:rPr>
          <w:rFonts w:ascii="Times New Roman" w:hAnsi="Times New Roman" w:cs="Times New Roman"/>
          <w:sz w:val="24"/>
          <w:szCs w:val="24"/>
        </w:rPr>
        <w:t>,</w:t>
      </w:r>
      <w:r w:rsidR="00F51996">
        <w:rPr>
          <w:rFonts w:ascii="Times New Roman" w:hAnsi="Times New Roman" w:cs="Times New Roman"/>
          <w:sz w:val="24"/>
          <w:szCs w:val="24"/>
        </w:rPr>
        <w:t xml:space="preserve"> 7</w:t>
      </w:r>
      <w:r w:rsidR="007D7401">
        <w:rPr>
          <w:rFonts w:ascii="Times New Roman" w:hAnsi="Times New Roman" w:cs="Times New Roman"/>
          <w:sz w:val="24"/>
          <w:szCs w:val="24"/>
        </w:rPr>
        <w:t>–</w:t>
      </w:r>
      <w:r w:rsidR="00F51996">
        <w:rPr>
          <w:rFonts w:ascii="Times New Roman" w:hAnsi="Times New Roman" w:cs="Times New Roman"/>
          <w:sz w:val="24"/>
          <w:szCs w:val="24"/>
        </w:rPr>
        <w:t>8 klasių mokiniai valgo 12.50</w:t>
      </w:r>
      <w:r w:rsidR="007D7401">
        <w:rPr>
          <w:rFonts w:ascii="Times New Roman" w:hAnsi="Times New Roman" w:cs="Times New Roman"/>
          <w:sz w:val="24"/>
          <w:szCs w:val="24"/>
        </w:rPr>
        <w:t xml:space="preserve"> – </w:t>
      </w:r>
      <w:r w:rsidR="00F51996">
        <w:rPr>
          <w:rFonts w:ascii="Times New Roman" w:hAnsi="Times New Roman" w:cs="Times New Roman"/>
          <w:sz w:val="24"/>
          <w:szCs w:val="24"/>
        </w:rPr>
        <w:t>13.0</w:t>
      </w:r>
      <w:r w:rsidR="0064176D">
        <w:rPr>
          <w:rFonts w:ascii="Times New Roman" w:hAnsi="Times New Roman" w:cs="Times New Roman"/>
          <w:sz w:val="24"/>
          <w:szCs w:val="24"/>
        </w:rPr>
        <w:t>5</w:t>
      </w:r>
      <w:r w:rsidR="007D7401">
        <w:rPr>
          <w:rFonts w:ascii="Times New Roman" w:hAnsi="Times New Roman" w:cs="Times New Roman"/>
          <w:sz w:val="24"/>
          <w:szCs w:val="24"/>
        </w:rPr>
        <w:t xml:space="preserve"> val. </w:t>
      </w:r>
      <w:r w:rsidR="0064176D">
        <w:rPr>
          <w:rFonts w:ascii="Times New Roman" w:hAnsi="Times New Roman" w:cs="Times New Roman"/>
          <w:sz w:val="24"/>
          <w:szCs w:val="24"/>
        </w:rPr>
        <w:t>(po penkių pamokų).</w:t>
      </w:r>
    </w:p>
    <w:p w:rsidR="00C80B22" w:rsidRPr="008E71C9" w:rsidRDefault="002664C2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1C9">
        <w:rPr>
          <w:rFonts w:ascii="Times New Roman" w:hAnsi="Times New Roman" w:cs="Times New Roman"/>
          <w:sz w:val="24"/>
          <w:szCs w:val="24"/>
        </w:rPr>
        <w:tab/>
      </w:r>
      <w:r w:rsidR="007840ED">
        <w:rPr>
          <w:rFonts w:ascii="Times New Roman" w:hAnsi="Times New Roman" w:cs="Times New Roman"/>
          <w:sz w:val="24"/>
          <w:szCs w:val="24"/>
        </w:rPr>
        <w:t>22</w:t>
      </w:r>
      <w:r w:rsidRPr="008E71C9">
        <w:rPr>
          <w:rFonts w:ascii="Times New Roman" w:hAnsi="Times New Roman" w:cs="Times New Roman"/>
          <w:sz w:val="24"/>
          <w:szCs w:val="24"/>
        </w:rPr>
        <w:t xml:space="preserve">. Valgyklos stende skelbiamas einamosios savaitės valgiaraštis, valstybinės maisto ir veterinarijos tarnybos nemokamos telefono linijos numeris, pakabinta sveikos mitybos piramidė. </w:t>
      </w:r>
    </w:p>
    <w:p w:rsidR="002664C2" w:rsidRDefault="002664C2" w:rsidP="007D7401">
      <w:pPr>
        <w:pStyle w:val="Betarp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188" w:rsidRPr="007D7401" w:rsidRDefault="00BA4188" w:rsidP="007D7401">
      <w:pPr>
        <w:pStyle w:val="Betarp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893" w:rsidRPr="007D7401" w:rsidRDefault="002664C2" w:rsidP="007D7401">
      <w:pPr>
        <w:pStyle w:val="Betarp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01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2664C2" w:rsidRPr="007D7401" w:rsidRDefault="002664C2" w:rsidP="007D7401">
      <w:pPr>
        <w:pStyle w:val="Betarp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01">
        <w:rPr>
          <w:rFonts w:ascii="Times New Roman" w:hAnsi="Times New Roman" w:cs="Times New Roman"/>
          <w:b/>
          <w:sz w:val="24"/>
          <w:szCs w:val="24"/>
        </w:rPr>
        <w:t xml:space="preserve"> BAIGIAMOSIOS NUOSTATOS</w:t>
      </w:r>
    </w:p>
    <w:p w:rsidR="002664C2" w:rsidRPr="008E71C9" w:rsidRDefault="002664C2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64C2" w:rsidRPr="008E71C9" w:rsidRDefault="002664C2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71C9">
        <w:rPr>
          <w:rFonts w:ascii="Times New Roman" w:hAnsi="Times New Roman" w:cs="Times New Roman"/>
          <w:sz w:val="24"/>
          <w:szCs w:val="24"/>
        </w:rPr>
        <w:tab/>
        <w:t>2</w:t>
      </w:r>
      <w:r w:rsidR="007840ED">
        <w:rPr>
          <w:rFonts w:ascii="Times New Roman" w:hAnsi="Times New Roman" w:cs="Times New Roman"/>
          <w:sz w:val="24"/>
          <w:szCs w:val="24"/>
        </w:rPr>
        <w:t>3</w:t>
      </w:r>
      <w:r w:rsidRPr="008E71C9">
        <w:rPr>
          <w:rFonts w:ascii="Times New Roman" w:hAnsi="Times New Roman" w:cs="Times New Roman"/>
          <w:sz w:val="24"/>
          <w:szCs w:val="24"/>
        </w:rPr>
        <w:t xml:space="preserve">. Už nemokamo maitinimo suteiktas paslaugas </w:t>
      </w:r>
      <w:r w:rsidR="008E71C9" w:rsidRPr="008E71C9">
        <w:rPr>
          <w:rFonts w:ascii="Times New Roman" w:hAnsi="Times New Roman" w:cs="Times New Roman"/>
          <w:sz w:val="24"/>
          <w:szCs w:val="24"/>
        </w:rPr>
        <w:t>pro</w:t>
      </w:r>
      <w:r w:rsidRPr="008E71C9">
        <w:rPr>
          <w:rFonts w:ascii="Times New Roman" w:hAnsi="Times New Roman" w:cs="Times New Roman"/>
          <w:sz w:val="24"/>
          <w:szCs w:val="24"/>
        </w:rPr>
        <w:t>gimnazija apmoka paslaugų teikėjui pagal sutartyje numatytas sąlygas (pagal paslaugų teikėjo pateiktą sąskaitą faktūrą, kuri išrašoma pagal mokinių nemokamo maitinimo registravimo žurnalą).</w:t>
      </w:r>
    </w:p>
    <w:p w:rsidR="002664C2" w:rsidRPr="008E71C9" w:rsidRDefault="00F83893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40ED">
        <w:rPr>
          <w:rFonts w:ascii="Times New Roman" w:hAnsi="Times New Roman" w:cs="Times New Roman"/>
          <w:sz w:val="24"/>
          <w:szCs w:val="24"/>
        </w:rPr>
        <w:t>24</w:t>
      </w:r>
      <w:r w:rsidR="002664C2" w:rsidRPr="008E71C9">
        <w:rPr>
          <w:rFonts w:ascii="Times New Roman" w:hAnsi="Times New Roman" w:cs="Times New Roman"/>
          <w:sz w:val="24"/>
          <w:szCs w:val="24"/>
        </w:rPr>
        <w:t xml:space="preserve">. Mokiniai, kurie maitinasi </w:t>
      </w:r>
      <w:r w:rsidR="008E71C9" w:rsidRPr="008E71C9">
        <w:rPr>
          <w:rFonts w:ascii="Times New Roman" w:hAnsi="Times New Roman" w:cs="Times New Roman"/>
          <w:sz w:val="24"/>
          <w:szCs w:val="24"/>
        </w:rPr>
        <w:t>pro</w:t>
      </w:r>
      <w:r w:rsidR="002664C2" w:rsidRPr="008E71C9">
        <w:rPr>
          <w:rFonts w:ascii="Times New Roman" w:hAnsi="Times New Roman" w:cs="Times New Roman"/>
          <w:sz w:val="24"/>
          <w:szCs w:val="24"/>
        </w:rPr>
        <w:t xml:space="preserve">gimnazijos valgykloje už pinigus, grynus pinigus moka tiesiai maitinimą teikiančiam teikėjui, pagal valgiaraštyje nurodytas kainas. </w:t>
      </w:r>
    </w:p>
    <w:p w:rsidR="002664C2" w:rsidRDefault="007840ED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25</w:t>
      </w:r>
      <w:r w:rsidR="002664C2" w:rsidRPr="008E71C9">
        <w:rPr>
          <w:rFonts w:ascii="Times New Roman" w:hAnsi="Times New Roman" w:cs="Times New Roman"/>
          <w:sz w:val="24"/>
          <w:szCs w:val="24"/>
        </w:rPr>
        <w:t xml:space="preserve">. Maisto kokybės kontrolę atlieka Valstybinė maisto ir veterinarijos tarnyba, o valgiaraščių įvertinimą – Šiaulių visuomenės sveikatos centro Kelmės skyrius. Valgiaraščiai skelbiami </w:t>
      </w:r>
      <w:r w:rsidR="008E71C9" w:rsidRPr="008E71C9">
        <w:rPr>
          <w:rFonts w:ascii="Times New Roman" w:hAnsi="Times New Roman" w:cs="Times New Roman"/>
          <w:sz w:val="24"/>
          <w:szCs w:val="24"/>
        </w:rPr>
        <w:t>pro</w:t>
      </w:r>
      <w:r w:rsidR="002664C2" w:rsidRPr="008E71C9">
        <w:rPr>
          <w:rFonts w:ascii="Times New Roman" w:hAnsi="Times New Roman" w:cs="Times New Roman"/>
          <w:sz w:val="24"/>
          <w:szCs w:val="24"/>
        </w:rPr>
        <w:t xml:space="preserve">gimnazijos interneto svetainėje </w:t>
      </w:r>
      <w:hyperlink r:id="rId4" w:history="1">
        <w:r w:rsidR="007D7401" w:rsidRPr="00E37C25">
          <w:rPr>
            <w:rStyle w:val="Hipersaitas"/>
            <w:rFonts w:ascii="Times New Roman" w:hAnsi="Times New Roman" w:cs="Times New Roman"/>
            <w:sz w:val="24"/>
            <w:szCs w:val="24"/>
          </w:rPr>
          <w:t>https://www.krazante.kelme.lm.lt</w:t>
        </w:r>
      </w:hyperlink>
    </w:p>
    <w:p w:rsidR="007D7401" w:rsidRDefault="007D7401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7401" w:rsidRDefault="007D7401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7401" w:rsidRPr="001E18A4" w:rsidRDefault="007D7401" w:rsidP="007D74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D7401" w:rsidRPr="001E18A4" w:rsidRDefault="007D7401" w:rsidP="007D74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E18A4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</w:t>
      </w:r>
    </w:p>
    <w:p w:rsidR="00030D15" w:rsidRDefault="00030D15" w:rsidP="007D7401">
      <w:pPr>
        <w:pStyle w:val="Betarp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0D15" w:rsidRPr="00030D15" w:rsidRDefault="00030D15" w:rsidP="00030D15"/>
    <w:p w:rsidR="00030D15" w:rsidRPr="00030D15" w:rsidRDefault="00030D15" w:rsidP="00030D15"/>
    <w:p w:rsidR="00030D15" w:rsidRPr="00030D15" w:rsidRDefault="00030D15" w:rsidP="00030D15"/>
    <w:p w:rsidR="00030D15" w:rsidRPr="00030D15" w:rsidRDefault="00030D15" w:rsidP="00030D15"/>
    <w:p w:rsidR="00030D15" w:rsidRDefault="00030D15" w:rsidP="00030D15"/>
    <w:p w:rsidR="007D7401" w:rsidRDefault="007D7401" w:rsidP="00030D15">
      <w:pPr>
        <w:jc w:val="center"/>
      </w:pPr>
    </w:p>
    <w:p w:rsidR="00030D15" w:rsidRDefault="00030D15" w:rsidP="00030D15">
      <w:pPr>
        <w:jc w:val="center"/>
      </w:pPr>
    </w:p>
    <w:p w:rsidR="00030D15" w:rsidRDefault="00030D15" w:rsidP="00030D15">
      <w:pPr>
        <w:jc w:val="center"/>
      </w:pPr>
    </w:p>
    <w:p w:rsidR="00030D15" w:rsidRDefault="00030D15" w:rsidP="00030D15"/>
    <w:p w:rsidR="00030D15" w:rsidRDefault="00030D15" w:rsidP="00030D15">
      <w:pPr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8E71C9">
        <w:rPr>
          <w:rFonts w:ascii="Times New Roman" w:hAnsi="Times New Roman" w:cs="Times New Roman"/>
          <w:sz w:val="24"/>
          <w:szCs w:val="24"/>
        </w:rPr>
        <w:t>riedas Nr. 1</w:t>
      </w:r>
    </w:p>
    <w:p w:rsidR="00030D15" w:rsidRDefault="00030D15" w:rsidP="00030D15">
      <w:pPr>
        <w:jc w:val="center"/>
      </w:pPr>
    </w:p>
    <w:p w:rsidR="00030D15" w:rsidRDefault="00030D15" w:rsidP="00030D15">
      <w:pPr>
        <w:jc w:val="center"/>
      </w:pPr>
    </w:p>
    <w:p w:rsidR="00030D15" w:rsidRDefault="00030D15" w:rsidP="00030D15">
      <w:pPr>
        <w:jc w:val="center"/>
      </w:pPr>
    </w:p>
    <w:tbl>
      <w:tblPr>
        <w:tblpPr w:leftFromText="180" w:rightFromText="180" w:vertAnchor="page" w:horzAnchor="margin" w:tblpXSpec="center" w:tblpY="3466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030D15" w:rsidRPr="00030D15" w:rsidTr="00030D15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15" w:rsidRPr="00030D15" w:rsidRDefault="00030D15" w:rsidP="00030D15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030D15" w:rsidRPr="00030D15" w:rsidRDefault="00030D15" w:rsidP="00030D1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030D1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Kelmės „Kražantės“ progimnazija</w:t>
            </w:r>
          </w:p>
          <w:p w:rsidR="00030D15" w:rsidRPr="00030D15" w:rsidRDefault="00030D15" w:rsidP="00030D15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030D15" w:rsidRPr="00030D15" w:rsidRDefault="00030D15" w:rsidP="00030D1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JONAS JONAITIS</w:t>
            </w:r>
          </w:p>
          <w:p w:rsidR="00030D15" w:rsidRPr="00030D15" w:rsidRDefault="00030D15" w:rsidP="00030D15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0D15" w:rsidRPr="00030D15" w:rsidRDefault="00030D15" w:rsidP="00030D15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030D1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                                            Klasė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30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0D1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030D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Pr="00030D1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                              </w:t>
            </w:r>
          </w:p>
          <w:p w:rsidR="00030D15" w:rsidRPr="00030D15" w:rsidRDefault="00030D15" w:rsidP="00030D15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  <w:p w:rsidR="00030D15" w:rsidRPr="00030D15" w:rsidRDefault="00030D15" w:rsidP="00030D15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030D1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                                             </w:t>
            </w:r>
            <w:smartTag w:uri="schemas-tilde-lv/tildestengine" w:element="metric2">
              <w:smartTagPr>
                <w:attr w:name="metric_text" w:val="m"/>
                <w:attr w:name="metric_value" w:val="2016-2017"/>
              </w:smartTagPr>
              <w:r w:rsidRPr="00030D1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4"/>
                </w:rPr>
                <w:t>2016-2017 m</w:t>
              </w:r>
            </w:smartTag>
            <w:smartTag w:uri="schemas-tilde-lv/tildestengine" w:element="metric2">
              <w:smartTagPr>
                <w:attr w:name="metric_text" w:val="m"/>
                <w:attr w:name="metric_value" w:val="."/>
              </w:smartTagPr>
              <w:r w:rsidRPr="00030D1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4"/>
                </w:rPr>
                <w:t>. m</w:t>
              </w:r>
            </w:smartTag>
            <w:r w:rsidRPr="00030D1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</w:p>
          <w:p w:rsidR="00030D15" w:rsidRPr="00030D15" w:rsidRDefault="00030D15" w:rsidP="00030D15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030D15" w:rsidRDefault="00030D15" w:rsidP="00030D15">
      <w:pPr>
        <w:jc w:val="center"/>
      </w:pPr>
    </w:p>
    <w:p w:rsidR="00030D15" w:rsidRDefault="00030D15" w:rsidP="00030D15">
      <w:pPr>
        <w:jc w:val="center"/>
      </w:pPr>
    </w:p>
    <w:p w:rsidR="00030D15" w:rsidRDefault="00030D15" w:rsidP="00030D15">
      <w:pPr>
        <w:jc w:val="center"/>
      </w:pPr>
    </w:p>
    <w:p w:rsidR="00030D15" w:rsidRDefault="00030D15" w:rsidP="00030D15">
      <w:pPr>
        <w:jc w:val="center"/>
      </w:pPr>
    </w:p>
    <w:p w:rsidR="00030D15" w:rsidRPr="00030D15" w:rsidRDefault="00030D15" w:rsidP="00030D15">
      <w:pPr>
        <w:jc w:val="center"/>
      </w:pPr>
      <w:bookmarkStart w:id="0" w:name="_GoBack"/>
      <w:bookmarkEnd w:id="0"/>
    </w:p>
    <w:sectPr w:rsidR="00030D15" w:rsidRPr="00030D15" w:rsidSect="00030D15">
      <w:pgSz w:w="11906" w:h="16838"/>
      <w:pgMar w:top="1135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664C2"/>
    <w:rsid w:val="00030D15"/>
    <w:rsid w:val="000F394B"/>
    <w:rsid w:val="001B464A"/>
    <w:rsid w:val="002664C2"/>
    <w:rsid w:val="00404FE7"/>
    <w:rsid w:val="00497406"/>
    <w:rsid w:val="005379EA"/>
    <w:rsid w:val="00622B2A"/>
    <w:rsid w:val="0064176D"/>
    <w:rsid w:val="007840ED"/>
    <w:rsid w:val="007D7401"/>
    <w:rsid w:val="008E71C9"/>
    <w:rsid w:val="00BA4188"/>
    <w:rsid w:val="00C80B22"/>
    <w:rsid w:val="00D472A5"/>
    <w:rsid w:val="00F31DA0"/>
    <w:rsid w:val="00F51996"/>
    <w:rsid w:val="00F83893"/>
    <w:rsid w:val="00FC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5:docId w15:val="{F00D927F-5D1D-41C7-8EFA-1606B169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0B2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664C2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7D7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razante.kelme.lm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3288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6</cp:revision>
  <cp:lastPrinted>2017-04-24T10:32:00Z</cp:lastPrinted>
  <dcterms:created xsi:type="dcterms:W3CDTF">2017-04-27T06:32:00Z</dcterms:created>
  <dcterms:modified xsi:type="dcterms:W3CDTF">2017-04-27T06:56:00Z</dcterms:modified>
</cp:coreProperties>
</file>